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0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1417"/>
        <w:gridCol w:w="1134"/>
        <w:gridCol w:w="509"/>
        <w:gridCol w:w="483"/>
        <w:gridCol w:w="993"/>
        <w:gridCol w:w="992"/>
        <w:gridCol w:w="1134"/>
        <w:gridCol w:w="1134"/>
        <w:gridCol w:w="1276"/>
        <w:gridCol w:w="1984"/>
      </w:tblGrid>
      <w:tr w:rsidR="007C0AFE" w:rsidTr="007C0AFE">
        <w:trPr>
          <w:trHeight w:val="274"/>
        </w:trPr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80808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80808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Wyniki ogólne</w:t>
            </w:r>
          </w:p>
        </w:tc>
        <w:tc>
          <w:tcPr>
            <w:tcW w:w="5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80808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80808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80808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80808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80808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Obwód nr.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razem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frekfencja</w:t>
            </w:r>
          </w:p>
        </w:tc>
      </w:tr>
      <w:tr w:rsidR="007C0AFE" w:rsidTr="007C0AFE">
        <w:trPr>
          <w:trHeight w:val="274"/>
        </w:trPr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Uprawnionych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1661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1915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66CC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8096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66CC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49,14%</w:t>
            </w:r>
          </w:p>
        </w:tc>
      </w:tr>
      <w:tr w:rsidR="007C0AFE" w:rsidTr="007C0AFE">
        <w:trPr>
          <w:trHeight w:val="274"/>
        </w:trPr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Głosujących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66CC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3978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Frekfencja w obwodach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49,43%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47,15%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52,62%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46,23%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48,23%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55,42%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48,81%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272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80808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80808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Wyniki ogólne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80808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80808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80808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80808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80808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Obwód nr.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272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Głosy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Razem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%</w:t>
            </w:r>
          </w:p>
        </w:tc>
      </w:tr>
      <w:tr w:rsidR="007C0AFE" w:rsidTr="007C0AFE">
        <w:trPr>
          <w:trHeight w:val="274"/>
        </w:trPr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 xml:space="preserve">Kaczynski Jarosław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1057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33,81%</w:t>
            </w:r>
          </w:p>
        </w:tc>
      </w:tr>
      <w:tr w:rsidR="007C0AFE" w:rsidTr="007C0AFE">
        <w:trPr>
          <w:trHeight w:val="274"/>
        </w:trPr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Komorowski Bronisław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483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2069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66,19%</w:t>
            </w:r>
          </w:p>
        </w:tc>
      </w:tr>
      <w:tr w:rsidR="007C0AFE" w:rsidTr="007C0AFE">
        <w:trPr>
          <w:trHeight w:val="274"/>
        </w:trPr>
        <w:tc>
          <w:tcPr>
            <w:tcW w:w="272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3126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2724" w:type="dxa"/>
          </w:tcPr>
          <w:p w:rsidR="007C0AFE" w:rsidRP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7C0AFE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Obwody:</w:t>
            </w:r>
          </w:p>
        </w:tc>
        <w:tc>
          <w:tcPr>
            <w:tcW w:w="1417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3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7260" w:type="dxa"/>
            <w:gridSpan w:val="6"/>
          </w:tcPr>
          <w:p w:rsidR="007C0AFE" w:rsidRP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7C0AFE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 xml:space="preserve">1. Gminny Ośrodek Kultury ul. Daszyńskiego 29 Mysłakowice </w:t>
            </w:r>
          </w:p>
        </w:tc>
        <w:tc>
          <w:tcPr>
            <w:tcW w:w="992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10520" w:type="dxa"/>
            <w:gridSpan w:val="9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7C0AFE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 xml:space="preserve">2. Zespół Szkół Szkoła Podstawowa i Gimnazjum ul. Sułkowskiego 2 Mysłakowice </w:t>
            </w:r>
          </w:p>
          <w:p w:rsidR="007C0AFE" w:rsidRP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 xml:space="preserve">    </w:t>
            </w:r>
            <w:r w:rsidRPr="007C0AFE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/Mała Szkoła/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5275" w:type="dxa"/>
            <w:gridSpan w:val="3"/>
          </w:tcPr>
          <w:p w:rsidR="007C0AFE" w:rsidRPr="007C0AFE" w:rsidRDefault="00DC305C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3. Świetlica ul. Ś</w:t>
            </w:r>
            <w:r w:rsidR="007C0AFE" w:rsidRPr="007C0AFE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 xml:space="preserve">wierczewskiego 36 Łomnica </w:t>
            </w:r>
          </w:p>
        </w:tc>
        <w:tc>
          <w:tcPr>
            <w:tcW w:w="992" w:type="dxa"/>
            <w:gridSpan w:val="2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3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4141" w:type="dxa"/>
            <w:gridSpan w:val="2"/>
          </w:tcPr>
          <w:p w:rsidR="007C0AFE" w:rsidRP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7C0AFE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 xml:space="preserve">4. Pałac ul. Robotnicza 6 Bukowiec </w:t>
            </w:r>
          </w:p>
        </w:tc>
        <w:tc>
          <w:tcPr>
            <w:tcW w:w="1134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3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6267" w:type="dxa"/>
            <w:gridSpan w:val="5"/>
          </w:tcPr>
          <w:p w:rsidR="007C0AFE" w:rsidRP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7C0AFE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 xml:space="preserve">5. Szkoła Podstawowa ul. Rudawska 17 Karpniki </w:t>
            </w:r>
          </w:p>
        </w:tc>
        <w:tc>
          <w:tcPr>
            <w:tcW w:w="993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4141" w:type="dxa"/>
            <w:gridSpan w:val="2"/>
          </w:tcPr>
          <w:p w:rsidR="007C0AFE" w:rsidRP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7C0AFE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6. Świetlica Dąbrowica 45</w:t>
            </w:r>
          </w:p>
        </w:tc>
        <w:tc>
          <w:tcPr>
            <w:tcW w:w="1134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3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0AFE" w:rsidTr="007C0AFE">
        <w:trPr>
          <w:trHeight w:val="274"/>
        </w:trPr>
        <w:tc>
          <w:tcPr>
            <w:tcW w:w="4141" w:type="dxa"/>
            <w:gridSpan w:val="2"/>
          </w:tcPr>
          <w:p w:rsidR="007C0AFE" w:rsidRP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7C0AFE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7. Biblioteka Wojanów 38</w:t>
            </w:r>
          </w:p>
        </w:tc>
        <w:tc>
          <w:tcPr>
            <w:tcW w:w="1134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3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92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FE" w:rsidRDefault="007C0AFE" w:rsidP="007C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</w:tbl>
    <w:p w:rsidR="00E707B6" w:rsidRPr="007C0AFE" w:rsidRDefault="007C0AFE" w:rsidP="007C0AFE">
      <w:pPr>
        <w:jc w:val="center"/>
        <w:rPr>
          <w:b/>
          <w:sz w:val="40"/>
          <w:szCs w:val="40"/>
          <w:u w:val="single"/>
        </w:rPr>
      </w:pPr>
      <w:r w:rsidRPr="007C0AFE">
        <w:rPr>
          <w:b/>
          <w:sz w:val="40"/>
          <w:szCs w:val="40"/>
          <w:u w:val="single"/>
        </w:rPr>
        <w:t>Szczegółowe wyniki głosowania na terenie gminy Mysłakowice – I tura</w:t>
      </w:r>
    </w:p>
    <w:sectPr w:rsidR="00E707B6" w:rsidRPr="007C0AFE" w:rsidSect="007C0A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97A" w:rsidRDefault="006D397A" w:rsidP="007C0AFE">
      <w:pPr>
        <w:spacing w:after="0" w:line="240" w:lineRule="auto"/>
      </w:pPr>
      <w:r>
        <w:separator/>
      </w:r>
    </w:p>
  </w:endnote>
  <w:endnote w:type="continuationSeparator" w:id="1">
    <w:p w:rsidR="006D397A" w:rsidRDefault="006D397A" w:rsidP="007C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97A" w:rsidRDefault="006D397A" w:rsidP="007C0AFE">
      <w:pPr>
        <w:spacing w:after="0" w:line="240" w:lineRule="auto"/>
      </w:pPr>
      <w:r>
        <w:separator/>
      </w:r>
    </w:p>
  </w:footnote>
  <w:footnote w:type="continuationSeparator" w:id="1">
    <w:p w:rsidR="006D397A" w:rsidRDefault="006D397A" w:rsidP="007C0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AFE"/>
    <w:rsid w:val="006D397A"/>
    <w:rsid w:val="007C0AFE"/>
    <w:rsid w:val="00BD0EC2"/>
    <w:rsid w:val="00DC305C"/>
    <w:rsid w:val="00E7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0AFE"/>
  </w:style>
  <w:style w:type="paragraph" w:styleId="Stopka">
    <w:name w:val="footer"/>
    <w:basedOn w:val="Normalny"/>
    <w:link w:val="StopkaZnak"/>
    <w:uiPriority w:val="99"/>
    <w:semiHidden/>
    <w:unhideWhenUsed/>
    <w:rsid w:val="007C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0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4</cp:revision>
  <dcterms:created xsi:type="dcterms:W3CDTF">2010-07-06T12:47:00Z</dcterms:created>
  <dcterms:modified xsi:type="dcterms:W3CDTF">2010-07-07T07:02:00Z</dcterms:modified>
</cp:coreProperties>
</file>